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C" w:rsidRDefault="000F69BD" w:rsidP="0037483A">
      <w:pPr>
        <w:jc w:val="center"/>
        <w:rPr>
          <w:b/>
          <w:sz w:val="24"/>
        </w:rPr>
      </w:pPr>
      <w:r>
        <w:rPr>
          <w:sz w:val="24"/>
        </w:rPr>
        <w:t xml:space="preserve">Лекция 2: </w:t>
      </w:r>
      <w:r>
        <w:rPr>
          <w:b/>
          <w:sz w:val="24"/>
        </w:rPr>
        <w:t>ДИАГНОСТИКА САХАРНОГО ДИАБЕТА</w:t>
      </w:r>
    </w:p>
    <w:p w:rsidR="0013094C" w:rsidRDefault="0013094C" w:rsidP="0037483A">
      <w:pPr>
        <w:jc w:val="center"/>
        <w:rPr>
          <w:b/>
          <w:sz w:val="24"/>
        </w:rPr>
      </w:pP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 Факторы риска для сахарного диабета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Ожирение.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Наследственность.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3. Однояйцевые близнецы (если один с сахарным диабетом, другого надо обследовать.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4. Женщины, рожавшие крупных детей.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Лабораторная</w:t>
      </w:r>
      <w:r>
        <w:rPr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sz w:val="24"/>
        </w:rPr>
        <w:t>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Уровень глюкозы в крови более 130 мг% (7,2 ммоль/л) - исследовать дважды.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Если у человека после еды уровень глюкозы в крови более 200 мг% (11,2 ммоль/л).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3. Тест на толерантность к глюкозе (ТТГ).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4. Глюкоза в моче (суточная порция).</w:t>
      </w: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Показания к ТТГ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Уровень глюкозы в крови менее 130 мг% и факторы риска сахарного диабета, сопутствующие заболевания.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Исследование на глюкозу в крови.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До теста в течение 3 дней можно есть все 300 г углеводов в день.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В день нагрузки - не курить, не волноваться, не принимать аспирин, трентал, глюкокортикоиды.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Натощак более 130 мг%, выпить 75 г в 200 мл воды с лимоном, потом 100 г глюкозы в 250 мл воды с лимоном.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Когда выявили диабет, надо решить, первичный он или вторичный.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260"/>
        <w:gridCol w:w="1701"/>
      </w:tblGrid>
      <w:tr w:rsidR="0013094C">
        <w:tc>
          <w:tcPr>
            <w:tcW w:w="6874" w:type="dxa"/>
            <w:gridSpan w:val="3"/>
          </w:tcPr>
          <w:p w:rsidR="0013094C" w:rsidRDefault="000F69BD" w:rsidP="003748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сравнительная характеристика </w:t>
            </w:r>
          </w:p>
          <w:p w:rsidR="0013094C" w:rsidRDefault="000F69BD" w:rsidP="0037483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ИЗСД (I тип) и ИНЗСД (II тип)</w:t>
            </w:r>
          </w:p>
        </w:tc>
      </w:tr>
      <w:tr w:rsidR="0013094C">
        <w:tc>
          <w:tcPr>
            <w:tcW w:w="1913" w:type="dxa"/>
          </w:tcPr>
          <w:p w:rsidR="0013094C" w:rsidRDefault="0013094C" w:rsidP="0037483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13094C" w:rsidRDefault="000F69BD" w:rsidP="0037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тип</w:t>
            </w:r>
          </w:p>
        </w:tc>
        <w:tc>
          <w:tcPr>
            <w:tcW w:w="1701" w:type="dxa"/>
          </w:tcPr>
          <w:p w:rsidR="0013094C" w:rsidRDefault="000F69BD" w:rsidP="0037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тип</w:t>
            </w:r>
          </w:p>
        </w:tc>
      </w:tr>
      <w:tr w:rsidR="0013094C">
        <w:tc>
          <w:tcPr>
            <w:tcW w:w="1913" w:type="dxa"/>
            <w:tcBorders>
              <w:top w:val="nil"/>
            </w:tcBorders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1. Клинические проявления</w:t>
            </w:r>
          </w:p>
        </w:tc>
        <w:tc>
          <w:tcPr>
            <w:tcW w:w="3260" w:type="dxa"/>
            <w:tcBorders>
              <w:top w:val="nil"/>
            </w:tcBorders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Обычно острое начало Классические симптомы : жажда, полиурия, слабость, уменьшение массы тела.</w:t>
            </w:r>
          </w:p>
        </w:tc>
        <w:tc>
          <w:tcPr>
            <w:tcW w:w="1701" w:type="dxa"/>
            <w:tcBorders>
              <w:top w:val="nil"/>
            </w:tcBorders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Постепенное развитие, часто асимптоматическое течение.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2. Ожирение.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Не характерно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Часто (70 - 80% больных)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3. Кетоацидоз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4. Течение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Часто лабильное при неправильном лечении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5. Необходимость лечения инсулином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Для большинства больных не требуется.</w:t>
            </w:r>
          </w:p>
        </w:tc>
      </w:tr>
      <w:tr w:rsidR="0013094C">
        <w:tc>
          <w:tcPr>
            <w:tcW w:w="6874" w:type="dxa"/>
            <w:gridSpan w:val="3"/>
          </w:tcPr>
          <w:p w:rsidR="0013094C" w:rsidRDefault="000F69BD" w:rsidP="003748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 Эпидемиология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1. Частота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15 - 20%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80 - 85%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2. Пол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Одинаково, и женщины и мужчины.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Чаще женщины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3. Возраст начала сахарного диабета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Большинство ранее 40 лет (диабет ювенильного типа).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Большинство после 40 лет.</w:t>
            </w:r>
          </w:p>
        </w:tc>
      </w:tr>
      <w:tr w:rsidR="0013094C">
        <w:tc>
          <w:tcPr>
            <w:tcW w:w="6874" w:type="dxa"/>
            <w:gridSpan w:val="3"/>
          </w:tcPr>
          <w:p w:rsidR="0013094C" w:rsidRDefault="000F69BD" w:rsidP="003748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 Патанатомические изменения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1. Масса островков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Менее 10%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Умеренно уменьшена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2. Масса бета - клеток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Менее 10%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Умеренно уменьшена</w:t>
            </w:r>
          </w:p>
        </w:tc>
      </w:tr>
      <w:tr w:rsidR="0013094C">
        <w:tc>
          <w:tcPr>
            <w:tcW w:w="6874" w:type="dxa"/>
            <w:gridSpan w:val="3"/>
          </w:tcPr>
          <w:p w:rsidR="0013094C" w:rsidRDefault="000F69BD" w:rsidP="003748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 Иммунологические изменения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1. Нарушение клеточного иммунитета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У 35 - 40% в начале заболевания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Менее 5%</w:t>
            </w:r>
          </w:p>
        </w:tc>
      </w:tr>
      <w:tr w:rsidR="0013094C">
        <w:tc>
          <w:tcPr>
            <w:tcW w:w="1913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2. Антипанкреатические АП</w:t>
            </w:r>
          </w:p>
        </w:tc>
        <w:tc>
          <w:tcPr>
            <w:tcW w:w="3260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У 60 - 85% больных в начале заболевания</w:t>
            </w:r>
          </w:p>
        </w:tc>
        <w:tc>
          <w:tcPr>
            <w:tcW w:w="1701" w:type="dxa"/>
          </w:tcPr>
          <w:p w:rsidR="0013094C" w:rsidRDefault="000F69BD" w:rsidP="0037483A">
            <w:pPr>
              <w:rPr>
                <w:sz w:val="24"/>
              </w:rPr>
            </w:pPr>
            <w:r>
              <w:rPr>
                <w:sz w:val="24"/>
              </w:rPr>
              <w:t>До 55% больных</w:t>
            </w:r>
          </w:p>
        </w:tc>
      </w:tr>
    </w:tbl>
    <w:p w:rsidR="0013094C" w:rsidRDefault="0013094C" w:rsidP="0037483A">
      <w:pPr>
        <w:jc w:val="both"/>
        <w:rPr>
          <w:sz w:val="24"/>
        </w:rPr>
      </w:pPr>
    </w:p>
    <w:p w:rsidR="0013094C" w:rsidRDefault="0013094C" w:rsidP="0037483A">
      <w:pPr>
        <w:rPr>
          <w:sz w:val="24"/>
        </w:rPr>
      </w:pP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Дифференциальный диагноз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Несахарный диабет. Характерны жажда и полиурия. Это болезнь недостатка АДГ, вырабатываемого гипоталамусом. Функции АДГ - резервация жидкости в организме. При сахарном диабете мочи много и плотность ее высокая. При несахарном диабете удельный вес мочи менее 1005.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Почечная глюкозурия связана со снижением порога для глюкозы. Она умеренная и непостоянная.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3. Глюкозурия беременных. Глюкоза в моче при нормальном уровне в крови. Натощак низкий уровень глюкозы в крови, но в моче есть глюкоза (следовательно, низкий порог).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4. Выделяют диабет беременных. Плацента вырабатывает много антиинсулярных гормонов.</w:t>
      </w:r>
    </w:p>
    <w:p w:rsidR="0013094C" w:rsidRDefault="000F69BD" w:rsidP="0037483A">
      <w:pPr>
        <w:jc w:val="center"/>
        <w:rPr>
          <w:b/>
          <w:sz w:val="24"/>
        </w:rPr>
      </w:pPr>
      <w:r>
        <w:rPr>
          <w:b/>
          <w:sz w:val="24"/>
        </w:rPr>
        <w:t>классификация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Клинические классы: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1) Сахарный диабет: (более 7,2 ммоль/л) первичный (I и II типы), вторичный.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2) Нарушение толерантности к глюкозе: с ожирением, с нормальной массой тела.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3) Диабет беременных.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Достоверные классы риска, диабетическая наследственность, ожирение, лица, у которых в прошлом были нарушения толерантности к глюкозе; женщины, у которых во время беременности была глюкоза в моче, и пр.</w:t>
      </w: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Острые осложнения диабета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Диабетический кетоацидоз.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Гиперосмолярная кома.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Диабетический кетоацидоз - острое очень тяжелое состояние, из которого самостоятельно больной не выйдет, смерть в течение 3 - 4 дней. Смертность от ДКА - 5 - 6%.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ДКА - клинико-биохимический синдром с высоким уровнем глюкозы в крови, глюкозурией, гиперкетонемией.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Системный ацидоз --&gt; обезвоживание --&gt; коллапс. Причина: резкий недостаток инсулина и избыток контринсулярных гормонов.</w:t>
      </w:r>
    </w:p>
    <w:p w:rsidR="0013094C" w:rsidRDefault="0013094C" w:rsidP="0037483A">
      <w:pPr>
        <w:jc w:val="both"/>
        <w:rPr>
          <w:sz w:val="24"/>
        </w:rPr>
      </w:pPr>
    </w:p>
    <w:p w:rsidR="0013094C" w:rsidRDefault="000F69BD" w:rsidP="0037483A">
      <w:pPr>
        <w:jc w:val="center"/>
        <w:rPr>
          <w:b/>
          <w:sz w:val="24"/>
        </w:rPr>
      </w:pPr>
      <w:r>
        <w:rPr>
          <w:b/>
          <w:sz w:val="24"/>
        </w:rPr>
        <w:t>САХАРНЫЙ ДИАБЕТ I ТИПА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Недиагносцированный диабет I типа.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Прекращение лечения инсулином.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lastRenderedPageBreak/>
        <w:tab/>
        <w:t>3. Развитие ДКА во время тяжелых заболеваний.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КЛИНИКА ДКА.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Развивается относительно постепенно. Состояние ухудшается в течение 1 - 2 суток.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По течению ДКА различают: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а) начинающийся ДКА - кетоацидотический сопор.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б) кетоацидотическая кома.</w:t>
      </w:r>
    </w:p>
    <w:p w:rsidR="0013094C" w:rsidRDefault="0013094C" w:rsidP="0037483A">
      <w:pPr>
        <w:jc w:val="both"/>
        <w:rPr>
          <w:sz w:val="24"/>
        </w:rPr>
      </w:pPr>
    </w:p>
    <w:p w:rsidR="0013094C" w:rsidRDefault="000F69BD" w:rsidP="0037483A">
      <w:pPr>
        <w:jc w:val="center"/>
        <w:rPr>
          <w:b/>
          <w:sz w:val="24"/>
        </w:rPr>
      </w:pPr>
      <w:r>
        <w:rPr>
          <w:b/>
          <w:sz w:val="24"/>
        </w:rPr>
        <w:t>Начало ДКА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1. Больной в сознании.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2. Жалобы на слабость.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3. Жажда и полиурия выражены в большей степени.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4. Желудочно-кишечный синдром (анорексия, тошнота, рвота могут быть повторными, частыми, у 40-60% - боли в животе из-за обезвоживания.</w:t>
      </w: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Объективные данные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Кожа и слизистые сухие; сильно уменьшается тургор кожи; запах ацетона в выдыхаемом воздухе; большое шумное дыхание Куссмауля, обусловленное раздражением артериальной крови ацетоном, pH &gt; 7,2. тахикардия; нарастает депрессия ЦНС (сопор);  может развиться циркуляторный коллапс; глубокая потеря сознания (кома).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Развивается острая почечная недостаточность, так как резко уменьшается почечная фильтрация.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pH &lt; 7,0 без дыхания Куссмауля - плохой прогностический признак. 1. Глюкозы более 300 мг% (18 ммоль/л). 2. Глюкозурия, выраженная ацетурия ++++ 3. рН &lt; 7,3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7,3-7,2 - легкий ацидоз, 7,2-7,0 - выраженный ацидоз, 7,0 и менее - тяжелый ацидоз, pH = 6,8 - несовместимо с жизнью.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В периферической крови: гиперлейкоцитоз 13-35,000 со сдвигом влево; повышение креатинина (0,2-0,5). Причины: резкий  катаболизм белка и преренальная азотемия, содержание калия  уменьшается. </w:t>
      </w:r>
    </w:p>
    <w:p w:rsidR="0013094C" w:rsidRDefault="0013094C" w:rsidP="0037483A">
      <w:pPr>
        <w:jc w:val="both"/>
        <w:rPr>
          <w:sz w:val="24"/>
        </w:rPr>
      </w:pPr>
    </w:p>
    <w:p w:rsidR="0013094C" w:rsidRDefault="000F69BD" w:rsidP="0037483A">
      <w:pPr>
        <w:jc w:val="center"/>
        <w:rPr>
          <w:b/>
          <w:sz w:val="24"/>
        </w:rPr>
      </w:pPr>
      <w:r>
        <w:rPr>
          <w:b/>
          <w:sz w:val="24"/>
        </w:rPr>
        <w:t xml:space="preserve">ГИПЕРОСМОЛЯРНАЯ КОМА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1. Более тяжелое состояние, чем ДКА. 2. Встречается значительно реже - 0,001%.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Резко увеличивается осмолярность крови, гипергликемия выражена значительнее - до 2000 мг%. У таких больных нет  кетоацидоза, лишь гипергликемия. Развивается у пожилых людей с сахарным диабетом 2-го типа. Чтобы подавить липолиз, надо немного инсулина. При гиперосмолярной коме инсулина достаточно  для подавления липолиза, следовательно, поэтому нет ацидоза. Резко выражен глюконеогенез. много образуется сорбитола. </w:t>
      </w: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Клиническая картина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 xml:space="preserve">Характерны те же жалобы, что и при ДКА. Желудочно-кишечный  синдром выражен слабее. Депрессия и потеря сознания наступают быстрее. Нет дыхания Куссмауля и запаха ацетона изо рта. При лечении ГОК хороший результат достигается быстрее. </w:t>
      </w:r>
    </w:p>
    <w:p w:rsidR="0013094C" w:rsidRDefault="000F69BD" w:rsidP="0037483A">
      <w:pPr>
        <w:jc w:val="both"/>
        <w:rPr>
          <w:b/>
          <w:sz w:val="24"/>
        </w:rPr>
      </w:pPr>
      <w:r>
        <w:rPr>
          <w:b/>
          <w:sz w:val="24"/>
        </w:rPr>
        <w:t xml:space="preserve">            Лабораторные данные </w:t>
      </w:r>
    </w:p>
    <w:p w:rsidR="0013094C" w:rsidRDefault="000F69BD" w:rsidP="0037483A">
      <w:pPr>
        <w:jc w:val="both"/>
        <w:rPr>
          <w:sz w:val="24"/>
        </w:rPr>
      </w:pPr>
      <w:r>
        <w:rPr>
          <w:sz w:val="24"/>
        </w:rPr>
        <w:tab/>
        <w:t>В моче ацетона нет, или один +; pH крови в норме (7,35); креатин повышенный (идет катаболизм белка);  гиперлейкоцитоз менее выражен.</w:t>
      </w:r>
    </w:p>
    <w:p w:rsidR="0013094C" w:rsidRDefault="0013094C" w:rsidP="0037483A">
      <w:pPr>
        <w:jc w:val="both"/>
        <w:rPr>
          <w:sz w:val="24"/>
        </w:rPr>
      </w:pPr>
    </w:p>
    <w:p w:rsidR="000F69BD" w:rsidRDefault="000F69BD" w:rsidP="0037483A">
      <w:pPr>
        <w:jc w:val="both"/>
        <w:rPr>
          <w:sz w:val="24"/>
        </w:rPr>
      </w:pPr>
    </w:p>
    <w:sectPr w:rsidR="000F69BD" w:rsidSect="0037483A">
      <w:pgSz w:w="11906" w:h="16838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ED"/>
    <w:rsid w:val="000F69BD"/>
    <w:rsid w:val="0013094C"/>
    <w:rsid w:val="0037483A"/>
    <w:rsid w:val="0083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4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Лекция 2: ДИАГНОСТИКА САХАРНОГО ДИАБЕТА</vt:lpstr>
      </vt:variant>
      <vt:variant>
        <vt:i4>0</vt:i4>
      </vt:variant>
    </vt:vector>
  </HeadingPairs>
  <Company>АО "Революция"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2: ДИАГНОСТИКА САХАРНОГО ДИАБЕТА</dc:title>
  <dc:subject/>
  <dc:creator>Lucifer</dc:creator>
  <cp:keywords/>
  <dc:description/>
  <cp:lastModifiedBy>Admin</cp:lastModifiedBy>
  <cp:revision>5</cp:revision>
  <dcterms:created xsi:type="dcterms:W3CDTF">1996-07-18T16:50:00Z</dcterms:created>
  <dcterms:modified xsi:type="dcterms:W3CDTF">2009-03-13T21:23:00Z</dcterms:modified>
</cp:coreProperties>
</file>