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Заболевания опорно-двигательного аппарата</w:t>
      </w:r>
      <w:r w:rsidRPr="00A429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гериатрической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практике. </w:t>
      </w:r>
      <w:r w:rsidRPr="00A429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МЕДИЦИНСКОЙ СЕСТРЫ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В.Н.Петров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Санкт-Петербургская медицинская академия последипломного образования, Россия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2955">
        <w:rPr>
          <w:rFonts w:ascii="Times New Roman" w:hAnsi="Times New Roman" w:cs="Times New Roman"/>
          <w:sz w:val="20"/>
          <w:szCs w:val="20"/>
        </w:rPr>
        <w:t>Заболевания опорно-двигательного аппарата принадлежат к числу наиболее распространенных у лиц пожилого и старческого возраста.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Они приносят физические страдания, ограничивают способность к передвижению и самообслуживанию, ухудшают качество жизни, нередко приводят к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инвалидизации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пожилых больных. Лечение этих заболеваний связано с существенными экономическими затратами.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2955">
        <w:rPr>
          <w:rFonts w:ascii="Times New Roman" w:hAnsi="Times New Roman" w:cs="Times New Roman"/>
          <w:sz w:val="20"/>
          <w:szCs w:val="20"/>
        </w:rPr>
        <w:t>Существуют воспалительные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ревматоидный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артрит, реактивные артриты и др.), обменно-дистрофические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остеоартоз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подагра), вторичные (посттравматические, при злокачественных заболеваниях — рак,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гемобластозы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др.) и развивающиеся на фоне эндокринных заболеваний (сахарный диабет, болезни гипофизарно-надпочечниковой системы, щитовидной и паращитовидных желез) поражения суставов.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 xml:space="preserve">Лекция посвящена изложению роли медицинской сестры в профилактических и лечебно-диагностических мероприятиях, особенностей сестринского процесса и ухода при наиболее значимых в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гериатрической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практике обменно-дистрофических (дегенеративных) заболеваниях суставов.</w:t>
      </w:r>
      <w:proofErr w:type="gramEnd"/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Их возникновению способствуют возрастные изменения опорно-двигательного аппарата. При старении уменьшается объем мышечной массы, ухудшается сократительная способность мышц, они становятся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атрофичными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дряблыми. В костях снижается содержание минеральных веществ, костной массы, они становятся менее прочными — более ломкими. Прогрессирует дегенерация суставного хряща, в сухожилиях и суставных сумках откладываются соли кальция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кальциноз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42955">
        <w:rPr>
          <w:rFonts w:ascii="Times New Roman" w:hAnsi="Times New Roman" w:cs="Times New Roman"/>
          <w:b/>
          <w:sz w:val="20"/>
          <w:szCs w:val="20"/>
        </w:rPr>
        <w:t>Остеопороз</w:t>
      </w:r>
      <w:proofErr w:type="spellEnd"/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(«пористая кость») — системное заболевание скелета со снижением костной массы и нарушением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микроархитектоники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костной ткани,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приводящими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к увеличению хрупкости кости и повышению риска переломов. Наиболее типичны переломы костей дистального отдела предплечья, проксимального отдела бедра (шейки,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чресвертельной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области) и позвоночника (тела позвонков).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По социальной значимости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уступает только </w:t>
      </w:r>
      <w:proofErr w:type="spellStart"/>
      <w:proofErr w:type="gramStart"/>
      <w:r w:rsidRPr="00A42955">
        <w:rPr>
          <w:rFonts w:ascii="Times New Roman" w:hAnsi="Times New Roman" w:cs="Times New Roman"/>
          <w:sz w:val="20"/>
          <w:szCs w:val="20"/>
        </w:rPr>
        <w:t>сердечно-сосудистым</w:t>
      </w:r>
      <w:proofErr w:type="spellEnd"/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, онкологическим заболеваниям и сахарному диабету и угрожает каждой второй женщине и каждому третьему мужчине старше 50 лет. В возрасте 61-70 лет это заболевание диагностируется у 40-66%, в возрасте 71-89 лет — у 70-90% женщин. Показатели заболеваемости у мужчин этого возраста ниже. Лечение и реабилитация больных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остеопорозом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осложненным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переломами костей, связаны со значительными материальными затратами.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955">
        <w:rPr>
          <w:rFonts w:ascii="Times New Roman" w:hAnsi="Times New Roman" w:cs="Times New Roman"/>
          <w:b/>
          <w:sz w:val="20"/>
          <w:szCs w:val="20"/>
        </w:rPr>
        <w:t xml:space="preserve">Этиология и патогенез.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Нормальное строение и функционирование костей зависит от достаточного поступления в организм целого ряда веществ: кальция, фосфора, магния, цинка, меди, марганца, фтора, витамина D и др. В течение жизни костная ткань постоянно перестраивается при сбалансированности процессов разрушения старой и образования новой кости. Эти явления тесно связаны с кальциево-фосфорным обменом и регулируются сложной гормональной системой, ведущую роль в которой играют паратиреоидный гормон околощитовидных желез,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кальцитонин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щитовидной железы и витамин D.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Последний поступает в организм с пищей, а также образуется в коже под влиянием ультрафиолетовых лучей.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С возрастом (после 35-40 лет) начинается физиологическая потеря костной массы, которая увеличивается при наступлении менопаузы. С целью профилактики, ранней диагностики и последующего лечения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медицинская сестра должна знать, что риску развития этого недуга подвержены: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женщины после наступления менопаузы;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пожилые женщины и мужчины;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женщины с нарушениями менструального цикла, аменореей, в том числе после удаления придатков;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пациенты с наличием переломов костей в анамнезе и у их близких родственников;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больные, длительное время находящиеся без движения (после переломов, травм и ортопедических операций);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lastRenderedPageBreak/>
        <w:t>— пациенты с хроническими эндокринными и ревматическими заболеваниями, а также с болезнями пищеварительной, мочевыделительной и кроветворной систем.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Способствуют возникновению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курение, недостаточные физическая активность (сидячий образ жизни) и поступление кальция с пищей, низкая масса тела (менее 57 кг), избыточное потребление алкоголя и кофе.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 xml:space="preserve">Аналогичным эффектом обладает применение ряда лекарственных средств: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глюкокортикостероидов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преднизолон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др.), противосудорожных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фенобарбитал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 и мочегонных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фуросемид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 препаратов, антикоагулянтов (гепарин), антацидов, содержащих алюминий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альмагель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др.),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тиреоидных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гормонов (тироксин).</w:t>
      </w:r>
      <w:proofErr w:type="gramEnd"/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пожилом и старческом возрасте преобладает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первичный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постменопаузальный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сенильный), значительно реже встречается вторичный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обусловленный различными хроническими заболеваниями: эндокринными, ревматическими, желудочно-кишечными, мочевыделительной и кроветворной систем.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Постменопаузальный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(климактерический)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развивается у женщин в возрасте 50-70 лет. Его основной причиной — «пусковым механизмом» — является недостаточное образование в организме женских половых гормонов — эстрогенов. Их дефицит инициирует нарушения в гормональной системе, регулирующей кальциево-фосфорный обмен. Процессы разрушения начинают преобладать над процессами образования костной ткани, развивается дефицит витамина D с последующим уменьшением всасывания кальция в желудочно-кишечном тракте. В итоге уменьшается костная масса и плотность костей, увеличивается их хрупкость и ломкость.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Сенильный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диагностируют в возрасте старше 70 лет, чаще у женщин по сравнению с мужчинами. Целый ряд факторов заинтересован в его возникновении: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уменьшение поступления кальция с пищей преимущественно за счет ограничения употребления молочных продуктов;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снижение образования витамина D в организме в результате уменьшения физической активности и длительности инсоляции («солнечных ванн»);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уменьшение всасывания кальция в желудочно-кишечном тракте в результате дефицита витамина D;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— повышение активности паращитовидных желез — выработки паратиреоидного гормона с последующей мобилизацией кальция из костей и развитием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955">
        <w:rPr>
          <w:rFonts w:ascii="Times New Roman" w:hAnsi="Times New Roman" w:cs="Times New Roman"/>
          <w:b/>
          <w:sz w:val="20"/>
          <w:szCs w:val="20"/>
        </w:rPr>
        <w:t xml:space="preserve">Клиническая картина.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длительное время может протекать скрыто — бессимптомно и впервые проявляться переломами костей. Часто единственным его признаком является боль в спине при длительном нахождении в вертикальном положении и при движениях.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С течением времени эти боли усиливаются и проходят только в положении лежа. К ним присоединяются непостоянные, летучие, различной интенсивности боли в костях конечностей, усиливающиеся при физических нагрузках и в холодное время года. При прогрессировании заболевания боли в позвоночнике становятся постоянными, появляется неустойчивая или «утиная» походка, иногда хромота, ограничивается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физичес¬кая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активность (подвижность) пациента. Нередко боли приковывают его к постели и требуют постоянной посторонней помощи и ухода.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постменопаузального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характерны переломы тел позвонков, ребер и лучевой кости, а для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сенильного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— трубчатых костей и шейки бедренной кости. Эпизоды острых и достаточно длительных болей (2-3 недели) преимущественно в пояснично-крестцовом отделе позвоночника, нередко обусловленные физической нагрузкой или травмой, обычно свидетельствуют о компрессионных переломах позвонков. Они сопровождаются характерными изменениями внешнего вида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пожилых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: укорочением позвоночника и деформацией грудной клетки, уменьшением роста, развитием сутулости, «выступающего живота». По мере развития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уменьшается рост, который у взрослого здорового человека равен размаху рук. Преобладание длины размаха рук над ростом свидетельствует о возможности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Сестринский уход. При сборе анамнеза у пожилого с подозрением на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медицинская сестра может использовать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опросник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Международного фонда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помогающий оценить риск возникновения этого заболевания.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Пациенту следует задать следующие вопросы.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lastRenderedPageBreak/>
        <w:t>1.Был ли перелом шейки бедра после незначительной травмы у кого-либо из Ваших родителей?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2.Был ли у Вас перелом после незначительной травмы?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3.Принимали ли Вы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стероидные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гормоны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преднизолон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др.) более 6 месяцев?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4.Уменьшился ли Ваш рост более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чем на 3 сантиметра?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5.Употребляете ли Вы алкоголь раз в неделю или чаще?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6.Часто ли у Вас бывает диарея (понос)?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7.Выкуриваете ли Вы более пачки сигарет в день?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Для мужчин: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8.Были ли у Вас проблемы, связанные с низким уровнем тестостерона (снижение полового влечения, импотенция)?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Для женщин: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9.Когда у Вас наступила менопауза, был ли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Ващ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возраст менее 45 лет?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10.Прекращались ли у Вас менструации на срок более года (кроме периода беременности)?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Положительный ответ на один или более вопросов является поводом для обращения к врачу и проведения лабораторно-инструментальных исследований. Дополнительно выясняют особенности питания и содержание в рационе молочных продуктов, характер физической активности, вопросы соблюдения личной безопасности и безопасности жилища, наличие хронических заболеваний, способствующих развитию вторичного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. Больному с установленным диагнозом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следует задать вопросы: соблюдает ли он диету и водно-солевой режим, выполняет ли физические нагрузки, контролирует ли рост и массу тела, принимает ли предписанные лекарственные препараты, не занимается ли самолечением.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При осмотре нередко обнаруживают различной степени выраженности деформацию грудной клетки, обусловленную кифозом или лордозом позвоночника, «старческий горб», низко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опущен¬ную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реберную дугу и подбородок, укорочение и изменение формы конечностей. Нарушается осанка пожилого человека, появляются сутулость, «поза просителя».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Физикальное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исследование выявляет болезненность при пальпации или поколачивании позвоночника 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паравертебральных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точек, костей конечностей в местах переломов.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   </w:t>
      </w:r>
      <w:r w:rsidRPr="00A42955">
        <w:rPr>
          <w:rFonts w:ascii="Times New Roman" w:hAnsi="Times New Roman" w:cs="Times New Roman"/>
          <w:sz w:val="20"/>
          <w:szCs w:val="20"/>
        </w:rPr>
        <w:tab/>
        <w:t xml:space="preserve">На основании данных опроса и объективного исследования медицинская сестра формулирует сестринский диагноз — проблемы пациента, наиболее важными из которых при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боли в спине (позвоночнике) и костях конечностей;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ограничение физической активности;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риск развития переломов;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— деформация скелета и нарушения осанки, обусловленные переломами костей;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психологические и социально-экономические проблемы в связи с заболеванием и изменениями обычного стиля (образа) жизни.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2955">
        <w:rPr>
          <w:rFonts w:ascii="Times New Roman" w:hAnsi="Times New Roman" w:cs="Times New Roman"/>
          <w:sz w:val="20"/>
          <w:szCs w:val="20"/>
        </w:rPr>
        <w:t xml:space="preserve">При планировании ухода медицинская сестра объясняет пациенту целесообразность и диагностические возможности лабораторных и инструментальных исследований, в перечень которых входят: клинический анализ крови, общий белок, белковые фракции и холестерин крови, концентрация кальция, фосфора, магния, сахара,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креатинина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щелочной фосфатазы в крови, суточная экскреция кальция и фосфора с мочой, общий анализ мочи, а также флюорография органов грудной клетки, рентгенография костей.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Визуальная оценка рентгенограмм позволяет диагностировать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в далеко зашедших стадиях при утрате костной массы на 20-30%, выявить деформацию и переломы костей.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настоящее время самым надежным методом диагностики признана костная денситометрия (рентгеновская и ультразвуковая). С ее помощью можно оценить плотность и потери костной ткани с точностью до 2-6% на </w:t>
      </w:r>
      <w:r w:rsidRPr="00A42955">
        <w:rPr>
          <w:rFonts w:ascii="Times New Roman" w:hAnsi="Times New Roman" w:cs="Times New Roman"/>
          <w:sz w:val="20"/>
          <w:szCs w:val="20"/>
        </w:rPr>
        <w:lastRenderedPageBreak/>
        <w:t xml:space="preserve">ранних стадиях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. Аппаратами для денситометрии оснащены центры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имеющиеся во многих городах России.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диагностически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сложных случаях изучают содержание в крови и моче гормонов половых, щитовидной и паращитовидной желез, витамина D, а также используют радиоизотопные методы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сцинтиграфия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скелета) и биопсию костной ткани.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Консультации врачей-специалистов (ревматолог, травматолог, гериатр, эндокринолог и др.) проводят по показаниям.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Обследование и лечение больных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остеопорозом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можно проводить как в стационаре, так и в амбулаторно-поликлинических условиях. Роль семейной медицинской сестры и врача возрастает при оказании медицинской помощи больному в амбулаторных (домашних) условиях.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Основная роль в решении различных проблем пациента принадлежит лечебному питанию и лекарственной терапии, способствующих нормализации обменных процессов в костной ткани, прекращению или замедлению потери костной массы, повышению прочности кости, предотвращению переломов, расширению физической активности и улучшению качества жизни. Правильное питание является важнейшим фактором предупреждения и комплексного лечения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у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пожилых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>. Оно должно удовлетворять энергетические потребности организма, быть разнообразным и сбалансированным по содержанию основных питательных веществ, обеспечивать достаточное поступление кальция, фосфора и некоторых других микроэлементов, витамина D.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Суточная потребность пожилого человека в кальции составляет в среднем 1500 мг.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Она обеспечивается за счет увеличения содержания в рационе богатых этим веществом молока и молочных продуктов (сыр, йогурт, творог), рыбы, печени, некоторых овощей (сельдерей, капуста брокколи, соя, фасоль, горох, репа и др.), фруктов (курага, инжир, яблоки, чернослив и др.) и орехов (кунжут, миндаль, грецкие орехи и др.).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Необходимая суточная доза кальция содержится в 1 литре молока или кисломолочных продуктов, либо в 400-500 г сардин с костями, либо в 200 г твердого сыра. Молоко и молочные продукты богаты фосфором, а рыба и печень — витамином D, который способствует всасыванию кальция и фосфора в кишечнике.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2955">
        <w:rPr>
          <w:rFonts w:ascii="Times New Roman" w:hAnsi="Times New Roman" w:cs="Times New Roman"/>
          <w:sz w:val="20"/>
          <w:szCs w:val="20"/>
        </w:rPr>
        <w:t>Пищевые продукты, содержащие оксалаты (овощная зелень, чай, шоколад) и большое количество растительной клетчатки (корнеплоды, бахчевые овощи) снижают усвоение кальция.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Не стоит перегружать ими пищевой рацион. Не следует злоупотреблять солью, кофе и алкогольными напитками, способствующими выведению кальция из организма. Рекомендуется разумно ограничить употребление блюд из красного мяса (телятина, говядина).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У пожилых людей, особенно малообеспеченных, нередко развивается дефицит витамина D. Причинами этого явления могут быть недостаточное поступление его с пищей (рыба, рыбий жир и печень), уменьшение всасывания в кишечнике и образования в коже под действием ультрафиолетовых лучей (дефицит инсоляции). В этих случаях по назначению врача пожилые принимают лекарственные препараты витамина D в суточной дозе 600-800 ME. Напомним, что этот витамин усиливает усвоение кальция из пищи и восстановление костной ткани, его применение способствует снижению частоты перелома шейки бедра у женщин.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При недостаточном содержании кальция в рационе питания, обусловленном индивидуальной непереносимостью молочных продуктов или нежеланием их использовать, для предупреждения развития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или его прогрессирования дополнительно применяют лекарственные препараты кальция.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Медикаментозное лечение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достаточно сложная и ответственная проблема, относящаяся к компетенции врача. В зависимости от вида и выраженности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пола и возраста пожилого человека, наличия переломов и сопутствующих хронических заболеваний решают вопросы выбора лекарственных препаратов и длительности их использования. С целью адекватного поступления кальция в организм и эффективного его всасывания в желудочно-кишечном тракте рекомендуют комбинированные препараты с высоким содержанием элементарного кальция и витамина D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Кальций-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Никомед,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Кальций-Dз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Никомед форте,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Витрум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Кальциум+Dз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др.). Показана эффективность сочетанного применения препаратов кальция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Витакальцин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карбонат, цитрат,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трифосфат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кальция и др.) и витамина D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холекальциферол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эргокальциферол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). Оптимальные суточные дозы элементарного кальция и витамина D равны, соответственно, 1500 мг и 800 ME. К патогенетической терапии, направленной на приостановление прогрессирования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предупреждение переломов, относится: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— заместительное лечение женскими половыми гормонами (эстрогены,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эстрадиол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— применение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биофосфонатов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алендронат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ризедронат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золедронат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lastRenderedPageBreak/>
        <w:t xml:space="preserve">— использование препаратов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кальцитонина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миакальцик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Значительно реже в лечебных целях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приме¬няют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селективные модуляторы рецепторов эстрогенов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ралоксифен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). Все перечисленные виды терапии предупреждают разрушение костной ткани. К средствам, стимулирующим ее образование (фторид натрия), в последнее время относятся весьма настороженно ввиду их токсичности и недостаточной эффективности.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процессе ухода за больным медицинская сестра старается снять его страх и беспокойство в связи с недостатком информации, объяснить сущность заболевания, методы его профилактики и лечения. Она способствует созданию спокойной и доброжелательной атмосферы в окружении пациента — в палате и домашних условиях, контролирует характер и режим питания (соблюдение диеты), применение назначенных врачом медикаментозных средств, выявляет их отрицательные реакции, следит за динамикой клинических проявлений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своевременно информирует об этом врача.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круг обязанностей медицинской сестры входят рекомендации по изменению образа жизни, соблюдению мер личной безопасности пожилого человека и безопасности его жилища,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предупре¬ждению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падений и переломов костей. Она должна заподозрить или диагностировать перелом, оказать доврачебную медицинскую помощь.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955">
        <w:rPr>
          <w:rFonts w:ascii="Times New Roman" w:hAnsi="Times New Roman" w:cs="Times New Roman"/>
          <w:b/>
          <w:sz w:val="20"/>
          <w:szCs w:val="20"/>
        </w:rPr>
        <w:t xml:space="preserve">Профилактика.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Первичная профилактика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включает пропаганду и организацию здорового образа жизни пожилого человека, в том числе правильного питания с достаточным содержанием кальция и витамина D, разумных физических нагрузок и упражнений, укрепляющих костную мускулатуру, развивающих гибкость и способность сохранять равновесие, исключение вредных привычек (курение, злоупотребление алкоголем и кофе). По показаниям используется длительная заместительная терапия женскими половыми гормонами (эстрогенами), рекомендуемая, как правило, женщинам старше 45-50 лет.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Немаловажной составной частью профилактических мероприятий является просвещение и обучение пациентов и членов их семей, включающее основные сведения о факторах риска, способах выявления, профилактики и экономически выгодного лечения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Вторичная профилактика направлена на предотвращение прогрессирования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падений и переломов костей. С этой целью используют лекарственные препараты с высоким содержанием элементарного кальция и витамина D, при умеренно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выраженном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и тяжелом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— длительное медикаментозное лечение, включающее применение женских половых гормонов,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биофосфонатов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гормонов щитовидной железы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кальцитонинов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). Ограничивают или исключают применение некоторых лекарств, способствующих потере костной массы (кортикостероиды и др.).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Мероприятия по предупреждению падений включают: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— регулярную проверку остроты зрения 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ис¬пользование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очков;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улучшение прикроватного и общего освещения квартиры;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применение вспомогательных средств (трости, ходунки, поручни) при передвижении по квартире, ограничение передвижения в транспортных средствах, и без сопровождения;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освобождение проходов от лишних предметов (коврики, проводи и др.), перестановка мебели, затрудняющей движение;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установку дополнительных телефонных аппаратов в квартире;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использование удобной обуви (на плоской подошве, без каблука);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исключение резких движений, подъема тяжестей;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ограничение использования снотворных и психотропных препаратов, способствующих нарушению координации движений, появлению головокружений.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Пожилым людям полезны прогулки на свежем воздухе, особенно в солнечную погоду — под влиянием солнечного света в коже образуется витамин D, занятия физической культурой и спортом (бег, игровые виды спорта, гимнастика), лечебная физкультура и танцы.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42955">
        <w:rPr>
          <w:rFonts w:ascii="Times New Roman" w:hAnsi="Times New Roman" w:cs="Times New Roman"/>
          <w:b/>
          <w:sz w:val="20"/>
          <w:szCs w:val="20"/>
        </w:rPr>
        <w:lastRenderedPageBreak/>
        <w:t>Остеоартроз</w:t>
      </w:r>
      <w:proofErr w:type="spellEnd"/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Остеоартроз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(ОА) — хроническое прогрессирующее дегенеративно-дистрофическое заболевание суставов, характеризующееся деструкцией суставного хряща, изменениями суставных поверхностей эпифизов костей и в околосуставных мягких тканях.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ОА приблизительно у половины больных дебютирует в пожилом и старческом возрасте и составляет 69-70% всех ревматических болезней. Этому заболеванию подвержено 10-12% населения и его частота к 50 годам увеличивается до 27%, к 60 годам и старше — до 97%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Медицинское и социально-экономическое значение ОА определяется его распространенностью, склонностью к хроническому течению, неблагоприятным влиянием на состояние здоровья и качество жизни пожилого человека, существенными материальными затратами на лечебно-диагностические и реабилитационные мероприятия.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Этиология и патогенез.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По современным представлениям, ОА —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многопричинное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заболевание, в происхождении которого играют роль наследственные (генетические), возрастные и половые факторы, избыточная масса тела, воспалительные заболевания суставов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ревматоидный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артрит и др.), профессиональные вредности и условия труда.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Генетически обусловленные дефекты строения и функции хряща, аномалии развития опорно-двигательного аппарата (избыточная подвижность суставов, сколиоз, плоскостопие и др.), приводящие к нарушению статики тела, нередко только предрасполагают к формированию ОА. Наиболее важным фактором риска развития этого заболевания является пожилой возраст со свойственным ему прогрессированием дегенерации (разрушения) суставного хряща. Преобладание в этой возрастной группе больных ОА женщин над мужчинами объясняют усилением этих разрушительных процессов при недостаточной выработке женских половых гормонов (эстрогенов) в менопаузе.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Вне зависимости от пола избыточная масса тела является существенной причиной поражения суставов, особенно коленных, в результате их большей подверженности механическим воздействиям. Тяжелый физический труд,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повышенная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травматизация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суставов в связи с профессиональной деятельностью (шахтеры, докеры, водители грузовых автомашин, швеи, ткачи и др.) или занятиями спортом предрасполагает к развитию ОА. Аналогичным эффектом обладает работа, связанная с длительным вынужденным положением тела, часто повторяющимися однообразными движениями.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К факторам риска развития этого заболевания относят повышение содержания липидов в плазме крови и сахарный диабет.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самом общем виде последовательность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от¬дельных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звеньев патогенеза ОА можно представить следующим образом. В результате вышеперечисленных причин процессы разрушения хрящевой ткани начинают преобладать над процессами ее образования, нарушаются нормальные структура и функции суставного хряща, он размягчается и разрыхляется — становится менее эластичным и прочным. Снижение амортизационных качеств суставного хряща сопровождается неравномерным распределением механических нагрузок на костные суставные поверхности, их деформацией и образованием краевых костно-хрящевых разрастаний (остеофитов). Нередко развивается реактивное воспаление синовиальных оболочек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) и околосуставных тканей.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Поражаются преимущественно испытывающие наибольшие физические нагрузки суставы нижних конечностей — тазобедренные,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колен¬ные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первые плюснефаланговые суставы, а также дистальные и проксимальные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межфаланговые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суставы кистей.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lastRenderedPageBreak/>
        <w:t xml:space="preserve">Диагностика.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Клинические проявления ОА зависят от локализации (вида) и количества пораженных суставов и характеризуются болью, деформацией 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тугоподвижностью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суставов.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Заболевание развивается медленно и незаметно, дебютирует появлением ощущения дискомфорта или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малоинтенсивной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(ноющей), периодической боли первоначально в одном, а затем и в другом суставе. Боли возникают под влиянием физических нагрузок к концу дня и уменьшаются или исчезают после ночного отдыха. Постепенно нарастает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интенсивность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и продолжительность боли, которая возникает при незначительной физической нагрузке и нередко беспокоит пациента в ночное время.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Характерны кратковременные «стартовые» боли, появляющиеся при первых шагах утром и проходящие достаточно быстро под влиянием физической активности. Следует упомянуть и о внезапно возникающем и резко выраженном болевом синдроме вследствие «блокады сустава» — ущемлением между его суставными поверхностями костного или хрящевого обломка («суставной мыши»). В этой ситуации больной может быть обездвижен.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пораженном суставе ощущается характерный хруст (крепитация), напоминающий скрип снега под ногами. При прогрессировании заболевания суставы увеличиваются в объеме и деформируются, ограничивается их подвижность. Эти явления обусловлены развитием костно-хрящевых разрастаний (остеофитов),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сухожильно-мы¬шечных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контрактур, разрушением хряща и суставных поверхностей костей, накоплением в полости сустава синовиальной жидкости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) и отеком околосуставных тканей. Типичны утолщения дистальных (узелки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Гебердена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) и проксимальных (узелки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Бушара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межфаланговых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суставов пальцев рук.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Боли постоянного характера, в том числе и в состоянии покоя, резкое ограничение подвижности суставов в конечной стадии заболевания нередко приносят пожилым сильные страдания, способствуют ухудшению сна, аппетита, похудению и развитию депрессии.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При объективном исследовании пожилого с заболеваниями опорно-двигательного аппарата медицинская сестра обращает внимание на осанку, особенности походки, объем движений в суставах и их конфигурацию. Проверку объема активных и пассивных движений проводят с помощью специальных транспортиров (измерителей) и выражают в градусах.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Подвижность больного может быть ограничена, особенно при ОА тазобедренных суставов. Суставы в большей или меньшей степени деформированы, движения в них болезненны и в неполном объеме. При пальпации определяют болезненность в области суставной щели и крепитация. Признаками воспаления синовиальной оболочки является припухлость сустава, местное повышение температуры и покраснение кожи.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Перечень лабораторных исследований при ОА мало чем отличается от таковых при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остеопорозе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. По показаниям его дополняют определением активности </w:t>
      </w:r>
      <w:proofErr w:type="spellStart"/>
      <w:proofErr w:type="gramStart"/>
      <w:r w:rsidRPr="00A42955">
        <w:rPr>
          <w:rFonts w:ascii="Times New Roman" w:hAnsi="Times New Roman" w:cs="Times New Roman"/>
          <w:sz w:val="20"/>
          <w:szCs w:val="20"/>
        </w:rPr>
        <w:t>С-реактивного</w:t>
      </w:r>
      <w:proofErr w:type="spellEnd"/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белка,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сиаловых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кислот 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ревматоидного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фактора в крови, а также анализом синовиальной жидкости, полученной при пункции суставов. Инструментальная диагностика включает рентгенологическое, ультразвуковое и эндоскопическое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артроскопия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) исследования. Наиболее простым, доступным и экономически выгодным методом диагностики ОА является рентгенография, с помощью которой выявляют наиболее характерные признаки этого заболевания: сужение суставной щели, остеофиты,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субхондральный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остеосклероз (уплотнение расположенной под суставным хрящом костной ткани), деформацию суставных поверхностей костей.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Сестринский уход. 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При опросе медицинскую сестру должны интересовать сведения о заболеваниях и травмах суставов у пациента в предыдущие годы, характере его профессиональной деятельности и занятиях спортом, наличии других заболеваний (ожирение, сахарный диабет). Анализ жалоб и данных объективного исследования дополняют клиническую картину заболевания и позволяют поставить сестринский диагноз — сформулировать проблемы пациента, наиболее важными из которых при ОА являются: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lastRenderedPageBreak/>
        <w:t>— хронические боли в суставах, усиливающиеся при физических нагрузках;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ограничение подвижности суставов и физической активности пациента;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нарушение сна вследствие боли в суставах;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потребность пациента и членов его семьи в информации о заболевании, методах его лечения и реабилитационных мероприятиях.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Медицинская сестра выясняет степень осведомленности больного и его родственников о заболевании, информирует их о сущности ОА, необходимости и безопасности лабораторных исследований и лечебных мероприятий, ожидаемых результатах.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Решение основных проблем больного ОА осуществляется с помощью комплексного лечения, направленного на замедление прогрессирования дегенерации (разрушения) суставного хряща и сохранение функции сустава и включающего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немедикаментозную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(диету,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физио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-, фито-, трудотерапию, лечебную физкультуру, массаж) и медикаментозную терапию. Успех лечебных и реабилитационных мероприятий во многом зависит от эффективности взаимодействия медицинской сестры и врачей (семейного врача, гериатра, ревматолога, физиотерапевта, диетолога).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Для коррекции избыточной массы тела используют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гипокалорийную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диету и разгрузочные дни.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Механическая разгрузка пораженных суставов способствует уменьшению интенсивности болевого синдрома и тормозит прогрессирование ОА. Медицинская сестра объясняет пациенту технику ходьбы, необходимость избегать резких движений, ношения тяжестей, длительного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сто¬яния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пребывания в фиксированной позе, целесообразность чередования ходьбы с отдыхом. С целью укрепления мышц она обучает выполнять комплекс пассивных движений в суставах, упражнения на изометрическое сокращение мышц, делает массаж. Медицинская сестра обеспечивает больному достаточный отдых и сон, спокойную окружающую обстановку, обучает его технике расслабления и дает перед сном предписанные врачом успокаивающие, снотворные и обезболивающие препараты. При тяжелом течении заболевания возникает необходимость научить пациента пользоваться тростью,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косты¬лями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ходунками.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Перечисленные способы сестринского ухода важны, но скорее имеют вспомогательное значение в комплексе лечебных мероприятий при ОА. Главную роль в этом плане играет назначенная врачом медикаментозная терапия: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—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актуальная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>, способствующая купированию болевого синдрома и воспалительных процессов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синовит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) и </w:t>
      </w:r>
      <w:proofErr w:type="gramStart"/>
      <w:r w:rsidRPr="00A42955">
        <w:rPr>
          <w:rFonts w:ascii="Times New Roman" w:hAnsi="Times New Roman" w:cs="Times New Roman"/>
          <w:sz w:val="20"/>
          <w:szCs w:val="20"/>
        </w:rPr>
        <w:t>включающая</w:t>
      </w:r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 применение нестероидных противовоспалительных препаратов (НПВП) и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опиоидных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обезболивающих средств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трамал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др.);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— базисная, направленная на замедление и предупреждение дегенерации (разрушения) суставного хряща и улучшение его функций путем использования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хондропротекторов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румалон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артепарон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дона,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структум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и др.);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— дополнительная — локальная терапия (внутрисуставное введение глюкокортикоидных гормонов, анестезирующих средств).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Применение НПВП сопровождается появлением неблагоприятных — побочных эффектов со стороны желудочно-кишечного тракта, </w:t>
      </w:r>
      <w:proofErr w:type="spellStart"/>
      <w:proofErr w:type="gramStart"/>
      <w:r w:rsidRPr="00A42955">
        <w:rPr>
          <w:rFonts w:ascii="Times New Roman" w:hAnsi="Times New Roman" w:cs="Times New Roman"/>
          <w:sz w:val="20"/>
          <w:szCs w:val="20"/>
        </w:rPr>
        <w:t>сердечно-сосудистой</w:t>
      </w:r>
      <w:proofErr w:type="spellEnd"/>
      <w:proofErr w:type="gramEnd"/>
      <w:r w:rsidRPr="00A42955">
        <w:rPr>
          <w:rFonts w:ascii="Times New Roman" w:hAnsi="Times New Roman" w:cs="Times New Roman"/>
          <w:sz w:val="20"/>
          <w:szCs w:val="20"/>
        </w:rPr>
        <w:t xml:space="preserve">, мочевыделительной и кроветворной систем: эрозий и язв в желудке с возможным развитием кровотечений и перфораций, повышения артериального давления и декомпенсации сердечной недостаточности, снижения функции почек и агрегационных свойств тромбоцитов. В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гериатрической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практике используют относительно безопасные препараты: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диклофенак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кетонал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целебрекс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мовалис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ксефокам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аулин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lastRenderedPageBreak/>
        <w:t>Медицинская сестра контролирует выполнение предписаний врача, выявляет неблагоприятные побочные действия лекарственных средств, следит за динамикой клинических проявлений ОА и своевременно информирует об этом врача.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сферу ее деятельности входят аппликации на суставы болеутоляющих и противовоспалительных мазей, физиотерапевтические процедуры (ультрафиолетовое облучение,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магнитотерапия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УВЧ, электрофорез новокаина, анальгина и др.), лечебная физкультура и массаж.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В случае хирургического лечения, в первую очередь тотального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эндопротезирования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коленного или тазобедренного сустава (больной сустав полностью заменяется искусственным), у пациента возникают дополнительные проблемы, в решении которых наряду с врачом немаловажную роль играет медицинская сестра. Она способствует предупреждению и лечению болевого синдрома, обусловленного оперативным вмешательством, обучает пациента методам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самоухода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>, предупреждения повреждений (травм) сустава, инфекционных и тромбоэмболических осложнений, нарушений целостности кожных покровов (пролежней) в послеоперационном периоде, объясняет объем и характер физической активности.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 xml:space="preserve">Профилактика </w:t>
      </w:r>
      <w:proofErr w:type="spellStart"/>
      <w:r w:rsidRPr="00A42955">
        <w:rPr>
          <w:rFonts w:ascii="Times New Roman" w:hAnsi="Times New Roman" w:cs="Times New Roman"/>
          <w:sz w:val="20"/>
          <w:szCs w:val="20"/>
        </w:rPr>
        <w:t>остеоартроза</w:t>
      </w:r>
      <w:proofErr w:type="spellEnd"/>
      <w:r w:rsidRPr="00A42955">
        <w:rPr>
          <w:rFonts w:ascii="Times New Roman" w:hAnsi="Times New Roman" w:cs="Times New Roman"/>
          <w:sz w:val="20"/>
          <w:szCs w:val="20"/>
        </w:rPr>
        <w:t xml:space="preserve"> — достаточно сложная задача. Она включает раннее выявление и лечение наследственных аномалий развития опорно-двигательного аппарата, модификацию профессиональной деятельности с исключением длительных статических и однообразных механических нагрузок на суставы, коррекцию избыточной массы тела.</w:t>
      </w:r>
    </w:p>
    <w:p w:rsidR="00A42955" w:rsidRPr="00A42955" w:rsidRDefault="00A42955" w:rsidP="00A429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955">
        <w:rPr>
          <w:rFonts w:ascii="Times New Roman" w:hAnsi="Times New Roman" w:cs="Times New Roman"/>
          <w:sz w:val="20"/>
          <w:szCs w:val="20"/>
        </w:rPr>
        <w:t>Для профилактики прогрессирования ОА применяют комплекс мероприятий по механической разгрузке пораженных суставов, личной безопасности пациента и безопасности окружающей среды, предотвращению падений, а также длительное медикаментозное лечение препаратами, способствующими замедлению и предупреждению разрушения суставного хряща и улучшению функций сустава.</w:t>
      </w:r>
    </w:p>
    <w:sectPr w:rsidR="00A42955" w:rsidRPr="00A4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955"/>
    <w:rsid w:val="00A42955"/>
    <w:rsid w:val="00E9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a.shegolev</dc:creator>
  <cp:keywords/>
  <dc:description/>
  <cp:lastModifiedBy>a.shegolev</cp:lastModifiedBy>
  <cp:revision>2</cp:revision>
  <dcterms:created xsi:type="dcterms:W3CDTF">2009-09-10T16:12:00Z</dcterms:created>
  <dcterms:modified xsi:type="dcterms:W3CDTF">2009-09-10T16:24:00Z</dcterms:modified>
</cp:coreProperties>
</file>